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282" w:rsidRDefault="009F6AC7" w:rsidP="009F6AC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2637692" cy="137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olina Caring 18.2.16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769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AC7" w:rsidRDefault="009F6AC7" w:rsidP="005779CA">
      <w:pPr>
        <w:jc w:val="center"/>
        <w:rPr>
          <w:rFonts w:ascii="Cambria" w:hAnsi="Cambria"/>
          <w:b/>
        </w:rPr>
      </w:pPr>
    </w:p>
    <w:p w:rsidR="00CC1282" w:rsidRPr="0081544D" w:rsidRDefault="009F6AC7" w:rsidP="005779CA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W</w:t>
      </w:r>
      <w:r w:rsidR="000A56BB" w:rsidRPr="0081544D">
        <w:rPr>
          <w:rFonts w:ascii="Cambria" w:hAnsi="Cambria"/>
          <w:b/>
          <w:sz w:val="36"/>
          <w:szCs w:val="36"/>
        </w:rPr>
        <w:t>ays to Leave a Legacy</w:t>
      </w:r>
    </w:p>
    <w:p w:rsidR="00CC1282" w:rsidRPr="00B365ED" w:rsidRDefault="00CC1282" w:rsidP="00E60E5B">
      <w:pPr>
        <w:rPr>
          <w:rFonts w:ascii="Cambria" w:hAnsi="Cambria"/>
        </w:rPr>
      </w:pPr>
    </w:p>
    <w:p w:rsidR="00CC1282" w:rsidRPr="00EB063B" w:rsidRDefault="00CC1282" w:rsidP="00E60E5B">
      <w:pPr>
        <w:rPr>
          <w:rFonts w:ascii="Cambria" w:hAnsi="Cambria"/>
          <w:b/>
          <w:snapToGrid w:val="0"/>
          <w:sz w:val="28"/>
          <w:szCs w:val="28"/>
          <w:u w:val="single"/>
        </w:rPr>
      </w:pPr>
      <w:r w:rsidRPr="00B365ED">
        <w:rPr>
          <w:rFonts w:ascii="Cambria" w:hAnsi="Cambria"/>
          <w:b/>
          <w:snapToGrid w:val="0"/>
        </w:rPr>
        <w:br/>
      </w:r>
      <w:r w:rsidR="00EB063B" w:rsidRPr="00EB063B">
        <w:rPr>
          <w:rFonts w:ascii="Cambria" w:hAnsi="Cambria"/>
          <w:b/>
          <w:sz w:val="28"/>
          <w:szCs w:val="28"/>
          <w:u w:val="single"/>
        </w:rPr>
        <w:t>Planning Your Gift</w:t>
      </w:r>
    </w:p>
    <w:p w:rsidR="00654695" w:rsidRDefault="00654695" w:rsidP="00E60E5B">
      <w:pPr>
        <w:rPr>
          <w:rFonts w:ascii="Cambria" w:hAnsi="Cambria"/>
        </w:rPr>
      </w:pPr>
    </w:p>
    <w:p w:rsidR="00654695" w:rsidRDefault="00654695" w:rsidP="00E60E5B">
      <w:pPr>
        <w:rPr>
          <w:rFonts w:ascii="Cambria" w:hAnsi="Cambria"/>
        </w:rPr>
      </w:pPr>
      <w:r>
        <w:rPr>
          <w:rFonts w:ascii="Cambria" w:hAnsi="Cambria"/>
        </w:rPr>
        <w:t>Fulfill a goal.  Make a difference.  Leave a legacy.</w:t>
      </w:r>
    </w:p>
    <w:p w:rsidR="00654695" w:rsidRDefault="00654695" w:rsidP="00E60E5B">
      <w:pPr>
        <w:rPr>
          <w:rFonts w:ascii="Cambria" w:hAnsi="Cambria"/>
        </w:rPr>
      </w:pPr>
    </w:p>
    <w:p w:rsidR="001E19CB" w:rsidRPr="001E19CB" w:rsidRDefault="00AA310D" w:rsidP="001E19CB">
      <w:pPr>
        <w:rPr>
          <w:rFonts w:ascii="Cambria" w:hAnsi="Cambria"/>
        </w:rPr>
      </w:pPr>
      <w:r>
        <w:rPr>
          <w:rFonts w:ascii="Cambria" w:hAnsi="Cambria"/>
        </w:rPr>
        <w:t>D</w:t>
      </w:r>
      <w:r w:rsidR="00CC1282" w:rsidRPr="00B365ED">
        <w:rPr>
          <w:rFonts w:ascii="Cambria" w:hAnsi="Cambria"/>
        </w:rPr>
        <w:t>isco</w:t>
      </w:r>
      <w:r>
        <w:rPr>
          <w:rFonts w:ascii="Cambria" w:hAnsi="Cambria"/>
        </w:rPr>
        <w:t>ver the perfect balance of your</w:t>
      </w:r>
      <w:r w:rsidR="00CC1282" w:rsidRPr="00B365ED">
        <w:rPr>
          <w:rFonts w:ascii="Cambria" w:hAnsi="Cambria"/>
        </w:rPr>
        <w:t xml:space="preserve"> per</w:t>
      </w:r>
      <w:r>
        <w:rPr>
          <w:rFonts w:ascii="Cambria" w:hAnsi="Cambria"/>
        </w:rPr>
        <w:t>sonal financial goals and</w:t>
      </w:r>
      <w:r w:rsidR="00BC63B7">
        <w:rPr>
          <w:rFonts w:ascii="Cambria" w:hAnsi="Cambria"/>
        </w:rPr>
        <w:t xml:space="preserve"> your charitable inte</w:t>
      </w:r>
      <w:r w:rsidR="00074837">
        <w:rPr>
          <w:rFonts w:ascii="Cambria" w:hAnsi="Cambria"/>
        </w:rPr>
        <w:t>rests.  Y</w:t>
      </w:r>
      <w:r>
        <w:rPr>
          <w:rFonts w:ascii="Cambria" w:hAnsi="Cambria"/>
        </w:rPr>
        <w:t>ou</w:t>
      </w:r>
      <w:r w:rsidR="00CC1282" w:rsidRPr="00B365ED">
        <w:rPr>
          <w:rFonts w:ascii="Cambria" w:hAnsi="Cambria"/>
        </w:rPr>
        <w:t xml:space="preserve"> may realize significant tax b</w:t>
      </w:r>
      <w:r w:rsidR="000A56BB">
        <w:rPr>
          <w:rFonts w:ascii="Cambria" w:hAnsi="Cambria"/>
        </w:rPr>
        <w:t>enefits</w:t>
      </w:r>
      <w:r w:rsidR="00074837">
        <w:rPr>
          <w:rFonts w:ascii="Cambria" w:hAnsi="Cambria"/>
        </w:rPr>
        <w:t xml:space="preserve"> through gift planning</w:t>
      </w:r>
      <w:r>
        <w:rPr>
          <w:rFonts w:ascii="Cambria" w:hAnsi="Cambria"/>
        </w:rPr>
        <w:t xml:space="preserve"> while providing for a future </w:t>
      </w:r>
      <w:r w:rsidR="00BC63B7">
        <w:rPr>
          <w:rFonts w:ascii="Cambria" w:hAnsi="Cambria"/>
        </w:rPr>
        <w:t>donation</w:t>
      </w:r>
      <w:r>
        <w:rPr>
          <w:rFonts w:ascii="Cambria" w:hAnsi="Cambria"/>
        </w:rPr>
        <w:t>.</w:t>
      </w:r>
      <w:r w:rsidR="009F6AC7">
        <w:rPr>
          <w:rFonts w:ascii="Cambria" w:hAnsi="Cambria"/>
        </w:rPr>
        <w:t xml:space="preserve">  For more information about planning your gift, or to share that you have already included Carolina Caring</w:t>
      </w:r>
      <w:r w:rsidR="00D828DD">
        <w:rPr>
          <w:rFonts w:ascii="Cambria" w:hAnsi="Cambria"/>
        </w:rPr>
        <w:t xml:space="preserve"> Foundation</w:t>
      </w:r>
      <w:r w:rsidR="009F6AC7">
        <w:rPr>
          <w:rFonts w:ascii="Cambria" w:hAnsi="Cambria"/>
        </w:rPr>
        <w:t xml:space="preserve"> in your will or estate plan, please contact Lorissa Vines at 828.466.0466 ext. 2143.</w:t>
      </w:r>
    </w:p>
    <w:p w:rsidR="00AA310D" w:rsidRDefault="00AA310D" w:rsidP="00E60E5B">
      <w:pPr>
        <w:rPr>
          <w:rFonts w:ascii="Cambria" w:hAnsi="Cambria"/>
        </w:rPr>
      </w:pPr>
    </w:p>
    <w:p w:rsidR="00145170" w:rsidRDefault="001D2A43" w:rsidP="00E60E5B">
      <w:pPr>
        <w:rPr>
          <w:rFonts w:ascii="Cambria" w:hAnsi="Cambria"/>
        </w:rPr>
      </w:pPr>
      <w:r>
        <w:rPr>
          <w:rFonts w:ascii="Cambria" w:hAnsi="Cambria"/>
        </w:rPr>
        <w:t>Legacy donors are invited to join our Circle of Life Society.</w:t>
      </w:r>
    </w:p>
    <w:p w:rsidR="001D2A43" w:rsidRPr="001D2A43" w:rsidRDefault="001D2A43" w:rsidP="00E60E5B">
      <w:pPr>
        <w:rPr>
          <w:rFonts w:ascii="Cambria" w:hAnsi="Cambria"/>
        </w:rPr>
      </w:pPr>
    </w:p>
    <w:p w:rsidR="00CC1282" w:rsidRPr="0081544D" w:rsidRDefault="00CC1282" w:rsidP="00E60E5B">
      <w:pPr>
        <w:rPr>
          <w:rFonts w:ascii="Cambria" w:hAnsi="Cambria"/>
          <w:b/>
          <w:sz w:val="28"/>
          <w:szCs w:val="28"/>
          <w:u w:val="single"/>
        </w:rPr>
      </w:pPr>
      <w:r w:rsidRPr="0081544D">
        <w:rPr>
          <w:rFonts w:ascii="Cambria" w:hAnsi="Cambria"/>
          <w:b/>
          <w:sz w:val="28"/>
          <w:szCs w:val="28"/>
          <w:u w:val="single"/>
        </w:rPr>
        <w:t>Bequests</w:t>
      </w:r>
    </w:p>
    <w:p w:rsidR="00654695" w:rsidRDefault="00654695" w:rsidP="00E60E5B">
      <w:pPr>
        <w:rPr>
          <w:rFonts w:ascii="Cambria" w:hAnsi="Cambria"/>
        </w:rPr>
      </w:pPr>
    </w:p>
    <w:p w:rsidR="00CC1282" w:rsidRPr="00B365ED" w:rsidRDefault="00CC1282" w:rsidP="0090261B">
      <w:pPr>
        <w:rPr>
          <w:rFonts w:ascii="Cambria" w:hAnsi="Cambria"/>
        </w:rPr>
      </w:pPr>
      <w:r w:rsidRPr="00B365ED">
        <w:rPr>
          <w:rFonts w:ascii="Cambria" w:hAnsi="Cambria"/>
        </w:rPr>
        <w:t xml:space="preserve">One of </w:t>
      </w:r>
      <w:r w:rsidR="00C3431A">
        <w:rPr>
          <w:rFonts w:ascii="Cambria" w:hAnsi="Cambria"/>
        </w:rPr>
        <w:t xml:space="preserve">the easiest ways to benefit </w:t>
      </w:r>
      <w:r w:rsidR="000507BD">
        <w:rPr>
          <w:rFonts w:ascii="Cambria" w:hAnsi="Cambria"/>
        </w:rPr>
        <w:t>Carolina Caring</w:t>
      </w:r>
      <w:r w:rsidR="00D828DD">
        <w:rPr>
          <w:rFonts w:ascii="Cambria" w:hAnsi="Cambria"/>
        </w:rPr>
        <w:t xml:space="preserve"> Foundation</w:t>
      </w:r>
      <w:r w:rsidRPr="00B365ED">
        <w:rPr>
          <w:rFonts w:ascii="Cambria" w:hAnsi="Cambria"/>
        </w:rPr>
        <w:t xml:space="preserve"> is to include a bequest in your will.  Bequests provide you flexibility in making your estate plans and are a very effective way to accomplish many goals.  There are several ways to make distributions in your will.  </w:t>
      </w:r>
      <w:r w:rsidR="00007662">
        <w:rPr>
          <w:rFonts w:ascii="Cambria" w:hAnsi="Cambria"/>
        </w:rPr>
        <w:t xml:space="preserve">Consult your </w:t>
      </w:r>
      <w:r w:rsidR="00007662" w:rsidRPr="0090261B">
        <w:rPr>
          <w:rFonts w:ascii="Cambria" w:hAnsi="Cambria"/>
        </w:rPr>
        <w:t>attorney for advice and assistance in preparing any lega</w:t>
      </w:r>
      <w:r w:rsidR="00007662">
        <w:rPr>
          <w:rFonts w:ascii="Cambria" w:hAnsi="Cambria"/>
        </w:rPr>
        <w:t xml:space="preserve">l documents.  </w:t>
      </w:r>
      <w:r w:rsidRPr="00B365ED">
        <w:rPr>
          <w:rFonts w:ascii="Cambria" w:hAnsi="Cambria"/>
        </w:rPr>
        <w:t>The fol</w:t>
      </w:r>
      <w:r w:rsidR="009F6AC7">
        <w:rPr>
          <w:rFonts w:ascii="Cambria" w:hAnsi="Cambria"/>
        </w:rPr>
        <w:t>lowing language may assist you</w:t>
      </w:r>
      <w:r w:rsidRPr="00B365ED">
        <w:rPr>
          <w:rFonts w:ascii="Cambria" w:hAnsi="Cambria"/>
        </w:rPr>
        <w:t xml:space="preserve">: </w:t>
      </w:r>
    </w:p>
    <w:p w:rsidR="00CC1282" w:rsidRPr="00B365ED" w:rsidRDefault="00CC1282" w:rsidP="00E60E5B">
      <w:pPr>
        <w:rPr>
          <w:rFonts w:ascii="Cambria" w:hAnsi="Cambria"/>
        </w:rPr>
      </w:pPr>
    </w:p>
    <w:p w:rsidR="00CC1282" w:rsidRPr="00B365ED" w:rsidRDefault="00CC1282" w:rsidP="00E60E5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mbria" w:hAnsi="Cambria"/>
        </w:rPr>
      </w:pPr>
      <w:r w:rsidRPr="00B365ED">
        <w:rPr>
          <w:rFonts w:ascii="Cambria" w:hAnsi="Cambria"/>
        </w:rPr>
        <w:t xml:space="preserve">Percentage of Estate:  Allows for flexibility and changes in estate assets over time.  </w:t>
      </w:r>
      <w:r w:rsidRPr="00B365ED">
        <w:rPr>
          <w:rFonts w:ascii="Cambria" w:hAnsi="Cambria"/>
          <w:i/>
        </w:rPr>
        <w:t>“I give, devise, and bequea</w:t>
      </w:r>
      <w:r w:rsidR="000507BD">
        <w:rPr>
          <w:rFonts w:ascii="Cambria" w:hAnsi="Cambria"/>
          <w:i/>
        </w:rPr>
        <w:t>th to Carolina Carin</w:t>
      </w:r>
      <w:r w:rsidR="00D828DD">
        <w:rPr>
          <w:rFonts w:ascii="Cambria" w:hAnsi="Cambria"/>
          <w:i/>
        </w:rPr>
        <w:t>g Foundation</w:t>
      </w:r>
      <w:r w:rsidRPr="00B365ED">
        <w:rPr>
          <w:rFonts w:ascii="Cambria" w:hAnsi="Cambria"/>
          <w:i/>
        </w:rPr>
        <w:t xml:space="preserve"> _____% of my estate.”</w:t>
      </w:r>
    </w:p>
    <w:p w:rsidR="00CC1282" w:rsidRPr="00B365ED" w:rsidRDefault="00CC1282" w:rsidP="00E60E5B">
      <w:pPr>
        <w:tabs>
          <w:tab w:val="num" w:pos="360"/>
        </w:tabs>
        <w:ind w:left="360"/>
        <w:rPr>
          <w:rFonts w:ascii="Cambria" w:hAnsi="Cambria"/>
        </w:rPr>
      </w:pPr>
    </w:p>
    <w:p w:rsidR="00CC1282" w:rsidRPr="00B365ED" w:rsidRDefault="00CC1282" w:rsidP="00E60E5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mbria" w:hAnsi="Cambria"/>
        </w:rPr>
      </w:pPr>
      <w:r w:rsidRPr="00B365ED">
        <w:rPr>
          <w:rFonts w:ascii="Cambria" w:hAnsi="Cambria"/>
        </w:rPr>
        <w:t xml:space="preserve">Specific Dollar Amount:  Allows you to reach a specific gift level.  </w:t>
      </w:r>
      <w:r w:rsidRPr="00B365ED">
        <w:rPr>
          <w:rFonts w:ascii="Cambria" w:hAnsi="Cambria"/>
          <w:i/>
        </w:rPr>
        <w:t>“I give, devise and bequea</w:t>
      </w:r>
      <w:r w:rsidR="000507BD">
        <w:rPr>
          <w:rFonts w:ascii="Cambria" w:hAnsi="Cambria"/>
          <w:i/>
        </w:rPr>
        <w:t>th to Carolina Caring</w:t>
      </w:r>
      <w:r w:rsidR="00D828DD">
        <w:rPr>
          <w:rFonts w:ascii="Cambria" w:hAnsi="Cambria"/>
          <w:i/>
        </w:rPr>
        <w:t xml:space="preserve"> Foundation</w:t>
      </w:r>
      <w:r>
        <w:rPr>
          <w:rFonts w:ascii="Cambria" w:hAnsi="Cambria"/>
          <w:i/>
        </w:rPr>
        <w:t xml:space="preserve"> </w:t>
      </w:r>
      <w:r w:rsidRPr="00B365ED">
        <w:rPr>
          <w:rFonts w:ascii="Cambria" w:hAnsi="Cambria"/>
          <w:i/>
        </w:rPr>
        <w:t>the amount of $________.”</w:t>
      </w:r>
    </w:p>
    <w:p w:rsidR="00CC1282" w:rsidRPr="00B365ED" w:rsidRDefault="00CC1282" w:rsidP="00E60E5B">
      <w:pPr>
        <w:tabs>
          <w:tab w:val="num" w:pos="360"/>
        </w:tabs>
        <w:ind w:left="360"/>
        <w:rPr>
          <w:rFonts w:ascii="Cambria" w:hAnsi="Cambria"/>
        </w:rPr>
      </w:pPr>
    </w:p>
    <w:p w:rsidR="00CC1282" w:rsidRPr="00624847" w:rsidRDefault="00CC1282" w:rsidP="006248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mbria" w:hAnsi="Cambria"/>
        </w:rPr>
      </w:pPr>
      <w:r w:rsidRPr="00B365ED">
        <w:rPr>
          <w:rFonts w:ascii="Cambria" w:hAnsi="Cambria"/>
        </w:rPr>
        <w:t>Specific Property:  Identifies specific prop</w:t>
      </w:r>
      <w:r w:rsidR="00624847">
        <w:rPr>
          <w:rFonts w:ascii="Cambria" w:hAnsi="Cambria"/>
        </w:rPr>
        <w:t>erty or items you wish to give:</w:t>
      </w:r>
      <w:r w:rsidRPr="00B365ED">
        <w:rPr>
          <w:rFonts w:ascii="Cambria" w:hAnsi="Cambria"/>
        </w:rPr>
        <w:t xml:space="preserve"> </w:t>
      </w:r>
      <w:r w:rsidRPr="00B365ED">
        <w:rPr>
          <w:rFonts w:ascii="Cambria" w:hAnsi="Cambria"/>
          <w:i/>
        </w:rPr>
        <w:t>"I give, devise, and beque</w:t>
      </w:r>
      <w:r w:rsidR="000507BD">
        <w:rPr>
          <w:rFonts w:ascii="Cambria" w:hAnsi="Cambria"/>
          <w:i/>
        </w:rPr>
        <w:t>ath to Carolina Caring</w:t>
      </w:r>
      <w:r w:rsidR="00D828DD">
        <w:rPr>
          <w:rFonts w:ascii="Cambria" w:hAnsi="Cambria"/>
          <w:i/>
        </w:rPr>
        <w:t xml:space="preserve"> Foundation</w:t>
      </w:r>
      <w:r w:rsidRPr="00B365ED">
        <w:rPr>
          <w:rFonts w:ascii="Cambria" w:hAnsi="Cambria"/>
          <w:i/>
        </w:rPr>
        <w:t xml:space="preserve"> the following property ________."</w:t>
      </w:r>
      <w:r w:rsidR="00AC3457">
        <w:rPr>
          <w:rFonts w:ascii="Cambria" w:hAnsi="Cambria"/>
        </w:rPr>
        <w:t xml:space="preserve"> </w:t>
      </w:r>
    </w:p>
    <w:p w:rsidR="00B611C9" w:rsidRPr="00B611C9" w:rsidRDefault="00B611C9" w:rsidP="00B611C9">
      <w:pPr>
        <w:ind w:firstLine="360"/>
        <w:rPr>
          <w:rFonts w:ascii="Cambria" w:hAnsi="Cambria"/>
        </w:rPr>
      </w:pPr>
      <w:r w:rsidRPr="00B611C9">
        <w:rPr>
          <w:rFonts w:ascii="Cambria" w:hAnsi="Cambria"/>
          <w:b/>
        </w:rPr>
        <w:t>*Gifts of real and personal property must be appr</w:t>
      </w:r>
      <w:r w:rsidR="00F5426B">
        <w:rPr>
          <w:rFonts w:ascii="Cambria" w:hAnsi="Cambria"/>
          <w:b/>
        </w:rPr>
        <w:t>oved by the Board of Directors.</w:t>
      </w:r>
    </w:p>
    <w:p w:rsidR="00CC1282" w:rsidRPr="00B365ED" w:rsidRDefault="00CC1282" w:rsidP="00E60E5B">
      <w:pPr>
        <w:tabs>
          <w:tab w:val="num" w:pos="360"/>
        </w:tabs>
        <w:ind w:left="360"/>
        <w:rPr>
          <w:rFonts w:ascii="Cambria" w:hAnsi="Cambria"/>
        </w:rPr>
      </w:pPr>
    </w:p>
    <w:p w:rsidR="00624847" w:rsidRPr="00B611C9" w:rsidRDefault="00BC30AA" w:rsidP="00B611C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mbria" w:hAnsi="Cambria"/>
          <w:i/>
        </w:rPr>
      </w:pPr>
      <w:r>
        <w:rPr>
          <w:rFonts w:ascii="Cambria" w:hAnsi="Cambria"/>
        </w:rPr>
        <w:t>Residuary</w:t>
      </w:r>
      <w:r w:rsidR="00CC1282" w:rsidRPr="00B365ED">
        <w:rPr>
          <w:rFonts w:ascii="Cambria" w:hAnsi="Cambria"/>
        </w:rPr>
        <w:t xml:space="preserve"> Estate:  Whatever is left after other bequests have been granted.  “</w:t>
      </w:r>
      <w:r>
        <w:rPr>
          <w:rFonts w:ascii="Cambria" w:hAnsi="Cambria"/>
          <w:i/>
        </w:rPr>
        <w:t xml:space="preserve">I </w:t>
      </w:r>
      <w:r w:rsidR="000507BD">
        <w:rPr>
          <w:rFonts w:ascii="Cambria" w:hAnsi="Cambria"/>
          <w:i/>
        </w:rPr>
        <w:t>give, devise and bequeath to Carolina Caring</w:t>
      </w:r>
      <w:r w:rsidR="00D828DD">
        <w:rPr>
          <w:rFonts w:ascii="Cambria" w:hAnsi="Cambria"/>
          <w:i/>
        </w:rPr>
        <w:t xml:space="preserve"> Foundation</w:t>
      </w:r>
      <w:r>
        <w:rPr>
          <w:rFonts w:ascii="Cambria" w:hAnsi="Cambria"/>
          <w:i/>
        </w:rPr>
        <w:t xml:space="preserve"> t</w:t>
      </w:r>
      <w:r w:rsidR="00AC3457">
        <w:rPr>
          <w:rFonts w:ascii="Cambria" w:hAnsi="Cambria"/>
          <w:i/>
        </w:rPr>
        <w:t xml:space="preserve">he </w:t>
      </w:r>
      <w:r>
        <w:rPr>
          <w:rFonts w:ascii="Cambria" w:hAnsi="Cambria"/>
          <w:i/>
        </w:rPr>
        <w:t>remainder</w:t>
      </w:r>
      <w:r w:rsidR="00CC1282" w:rsidRPr="00F14B62">
        <w:rPr>
          <w:rFonts w:ascii="Cambria" w:hAnsi="Cambria"/>
          <w:i/>
        </w:rPr>
        <w:t xml:space="preserve"> of my estate, including real and personal property, </w:t>
      </w:r>
      <w:r>
        <w:rPr>
          <w:rFonts w:ascii="Cambria" w:hAnsi="Cambria"/>
          <w:i/>
        </w:rPr>
        <w:t>after all specific requests have been distributed.</w:t>
      </w:r>
      <w:r w:rsidR="00B53BAF">
        <w:rPr>
          <w:rFonts w:ascii="Cambria" w:hAnsi="Cambria"/>
          <w:i/>
        </w:rPr>
        <w:t>”</w:t>
      </w:r>
    </w:p>
    <w:p w:rsidR="00CC1282" w:rsidRPr="00B365ED" w:rsidRDefault="00624847" w:rsidP="001D2A43">
      <w:pPr>
        <w:ind w:firstLine="360"/>
        <w:rPr>
          <w:rFonts w:ascii="Cambria" w:hAnsi="Cambria"/>
        </w:rPr>
      </w:pPr>
      <w:r>
        <w:rPr>
          <w:rFonts w:ascii="Cambria" w:hAnsi="Cambria"/>
          <w:b/>
        </w:rPr>
        <w:t>*Gifts of real and personal property must be appr</w:t>
      </w:r>
      <w:r w:rsidR="00F5426B">
        <w:rPr>
          <w:rFonts w:ascii="Cambria" w:hAnsi="Cambria"/>
          <w:b/>
        </w:rPr>
        <w:t>oved by the Board of Directors.</w:t>
      </w:r>
    </w:p>
    <w:p w:rsidR="00F5426B" w:rsidRDefault="00F5426B" w:rsidP="00624847">
      <w:pPr>
        <w:jc w:val="center"/>
        <w:rPr>
          <w:rFonts w:ascii="Cambria" w:hAnsi="Cambria"/>
        </w:rPr>
      </w:pPr>
    </w:p>
    <w:p w:rsidR="0090261B" w:rsidRDefault="0090261B" w:rsidP="009F6AC7">
      <w:pPr>
        <w:jc w:val="center"/>
        <w:rPr>
          <w:rFonts w:ascii="Cambria" w:hAnsi="Cambria"/>
          <w:sz w:val="16"/>
          <w:szCs w:val="16"/>
        </w:rPr>
      </w:pPr>
    </w:p>
    <w:p w:rsidR="009F6AC7" w:rsidRDefault="00EB063B" w:rsidP="009F6AC7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429768" cy="4572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rcle of Life Society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44D" w:rsidRPr="00EB063B" w:rsidRDefault="0081544D" w:rsidP="009F6AC7">
      <w:pPr>
        <w:jc w:val="center"/>
        <w:rPr>
          <w:rFonts w:ascii="Cambria" w:hAnsi="Cambria"/>
        </w:rPr>
      </w:pPr>
      <w:r w:rsidRPr="0081544D">
        <w:rPr>
          <w:rFonts w:ascii="Cambria" w:hAnsi="Cambria"/>
          <w:b/>
          <w:sz w:val="28"/>
          <w:szCs w:val="28"/>
          <w:u w:val="single"/>
        </w:rPr>
        <w:lastRenderedPageBreak/>
        <w:t>Beneficiary Designations</w:t>
      </w:r>
    </w:p>
    <w:p w:rsidR="0081544D" w:rsidRPr="0081544D" w:rsidRDefault="0081544D" w:rsidP="00E60E5B">
      <w:pPr>
        <w:rPr>
          <w:rFonts w:ascii="Cambria" w:hAnsi="Cambria"/>
          <w:b/>
          <w:u w:val="single"/>
        </w:rPr>
      </w:pPr>
    </w:p>
    <w:p w:rsidR="00CC1282" w:rsidRPr="00B365ED" w:rsidRDefault="00CC1282" w:rsidP="00E60E5B">
      <w:pPr>
        <w:outlineLvl w:val="0"/>
        <w:rPr>
          <w:rFonts w:ascii="Cambria" w:hAnsi="Cambria"/>
          <w:b/>
        </w:rPr>
      </w:pPr>
      <w:r w:rsidRPr="00B365ED">
        <w:rPr>
          <w:rFonts w:ascii="Cambria" w:hAnsi="Cambria"/>
          <w:b/>
        </w:rPr>
        <w:t>Life Insurance</w:t>
      </w:r>
    </w:p>
    <w:p w:rsidR="00CC1282" w:rsidRPr="00B365ED" w:rsidRDefault="00CC1282" w:rsidP="00E60E5B">
      <w:pPr>
        <w:rPr>
          <w:rFonts w:ascii="Cambria" w:hAnsi="Cambria"/>
        </w:rPr>
      </w:pPr>
      <w:r w:rsidRPr="00B365ED">
        <w:rPr>
          <w:rFonts w:ascii="Cambria" w:hAnsi="Cambria"/>
        </w:rPr>
        <w:t>Life insurance can be used to make a charitab</w:t>
      </w:r>
      <w:r w:rsidR="00D67C3B">
        <w:rPr>
          <w:rFonts w:ascii="Cambria" w:hAnsi="Cambria"/>
        </w:rPr>
        <w:t xml:space="preserve">le gift by naming </w:t>
      </w:r>
      <w:r w:rsidR="008C2FA2">
        <w:rPr>
          <w:rFonts w:ascii="Cambria" w:hAnsi="Cambria"/>
        </w:rPr>
        <w:t>Carolina Caring</w:t>
      </w:r>
      <w:r w:rsidR="00D828DD">
        <w:rPr>
          <w:rFonts w:ascii="Cambria" w:hAnsi="Cambria"/>
        </w:rPr>
        <w:t xml:space="preserve"> Foundation</w:t>
      </w:r>
      <w:r w:rsidRPr="00B365ED">
        <w:rPr>
          <w:rFonts w:ascii="Cambria" w:hAnsi="Cambria"/>
        </w:rPr>
        <w:t xml:space="preserve"> as the owner and beneficiary of a life insurance policy.  Such a gift provides you with a charitable income tax deduction equal to the current value of the policy or net premium payments, whichever is less.  It is also pos</w:t>
      </w:r>
      <w:r w:rsidR="00D67C3B">
        <w:rPr>
          <w:rFonts w:ascii="Cambria" w:hAnsi="Cambria"/>
        </w:rPr>
        <w:t xml:space="preserve">sible to purchase a new policy </w:t>
      </w:r>
      <w:r w:rsidRPr="00B365ED">
        <w:rPr>
          <w:rFonts w:ascii="Cambria" w:hAnsi="Cambria"/>
        </w:rPr>
        <w:t xml:space="preserve">naming </w:t>
      </w:r>
      <w:r w:rsidR="008C2FA2">
        <w:rPr>
          <w:rFonts w:ascii="Cambria" w:hAnsi="Cambria"/>
        </w:rPr>
        <w:t>Carolina Caring</w:t>
      </w:r>
      <w:r w:rsidR="00D828DD">
        <w:rPr>
          <w:rFonts w:ascii="Cambria" w:hAnsi="Cambria"/>
        </w:rPr>
        <w:t xml:space="preserve"> Foundation</w:t>
      </w:r>
      <w:r w:rsidR="0081544D">
        <w:rPr>
          <w:rFonts w:ascii="Cambria" w:hAnsi="Cambria"/>
        </w:rPr>
        <w:t xml:space="preserve"> </w:t>
      </w:r>
      <w:r w:rsidRPr="00B365ED">
        <w:rPr>
          <w:rFonts w:ascii="Cambria" w:hAnsi="Cambria"/>
        </w:rPr>
        <w:t>as owner and beneficiary.</w:t>
      </w:r>
    </w:p>
    <w:p w:rsidR="00CC1282" w:rsidRDefault="00CC1282" w:rsidP="00E60E5B">
      <w:pPr>
        <w:outlineLvl w:val="0"/>
        <w:rPr>
          <w:rFonts w:ascii="Cambria" w:hAnsi="Cambria"/>
          <w:b/>
        </w:rPr>
      </w:pPr>
    </w:p>
    <w:p w:rsidR="00CC1282" w:rsidRPr="00B365ED" w:rsidRDefault="00CC1282" w:rsidP="00E60E5B">
      <w:pPr>
        <w:outlineLvl w:val="0"/>
        <w:rPr>
          <w:rFonts w:ascii="Cambria" w:hAnsi="Cambria"/>
          <w:b/>
        </w:rPr>
      </w:pPr>
      <w:r w:rsidRPr="00B365ED">
        <w:rPr>
          <w:rFonts w:ascii="Cambria" w:hAnsi="Cambria"/>
          <w:b/>
        </w:rPr>
        <w:t>Retirement Funds</w:t>
      </w:r>
    </w:p>
    <w:p w:rsidR="00CC1282" w:rsidRPr="00B365ED" w:rsidRDefault="00CC1282" w:rsidP="00E60E5B">
      <w:pPr>
        <w:rPr>
          <w:rFonts w:ascii="Cambria" w:hAnsi="Cambria"/>
        </w:rPr>
      </w:pPr>
      <w:r w:rsidRPr="00B365ED">
        <w:rPr>
          <w:rFonts w:ascii="Cambria" w:hAnsi="Cambria"/>
        </w:rPr>
        <w:t>A gift of a qualified retirement plan asset such as a 401(k), 403(b), IRA, Keogh or pension pla</w:t>
      </w:r>
      <w:r w:rsidR="00D67C3B">
        <w:rPr>
          <w:rFonts w:ascii="Cambria" w:hAnsi="Cambria"/>
        </w:rPr>
        <w:t xml:space="preserve">n is another way to benefit </w:t>
      </w:r>
      <w:r w:rsidR="008C2FA2">
        <w:rPr>
          <w:rFonts w:ascii="Cambria" w:hAnsi="Cambria"/>
        </w:rPr>
        <w:t>Carolina Caring</w:t>
      </w:r>
      <w:r w:rsidR="00D828DD">
        <w:rPr>
          <w:rFonts w:ascii="Cambria" w:hAnsi="Cambria"/>
        </w:rPr>
        <w:t xml:space="preserve"> Foundation</w:t>
      </w:r>
      <w:r w:rsidRPr="00B365ED">
        <w:rPr>
          <w:rFonts w:ascii="Cambria" w:hAnsi="Cambria"/>
        </w:rPr>
        <w:t xml:space="preserve"> and </w:t>
      </w:r>
      <w:r>
        <w:rPr>
          <w:rFonts w:ascii="Cambria" w:hAnsi="Cambria"/>
        </w:rPr>
        <w:t>enjoy</w:t>
      </w:r>
      <w:r w:rsidRPr="00B365ED">
        <w:rPr>
          <w:rFonts w:ascii="Cambria" w:hAnsi="Cambria"/>
        </w:rPr>
        <w:t xml:space="preserve"> significant tax savings.  Donors maintain complete control over their retirement funds while living, but at their death</w:t>
      </w:r>
      <w:r w:rsidR="00B91510">
        <w:rPr>
          <w:rFonts w:ascii="Cambria" w:hAnsi="Cambria"/>
        </w:rPr>
        <w:t>,</w:t>
      </w:r>
      <w:r w:rsidRPr="00B365ED">
        <w:rPr>
          <w:rFonts w:ascii="Cambria" w:hAnsi="Cambria"/>
        </w:rPr>
        <w:t xml:space="preserve"> the balance remaining in their fu</w:t>
      </w:r>
      <w:r w:rsidR="00D67C3B">
        <w:rPr>
          <w:rFonts w:ascii="Cambria" w:hAnsi="Cambria"/>
        </w:rPr>
        <w:t xml:space="preserve">nds becomes the property of </w:t>
      </w:r>
      <w:r w:rsidR="008C2FA2">
        <w:rPr>
          <w:rFonts w:ascii="Cambria" w:hAnsi="Cambria"/>
        </w:rPr>
        <w:t>Carolina Caring</w:t>
      </w:r>
      <w:r w:rsidR="00D828DD">
        <w:rPr>
          <w:rFonts w:ascii="Cambria" w:hAnsi="Cambria"/>
        </w:rPr>
        <w:t xml:space="preserve"> Foundation</w:t>
      </w:r>
      <w:r w:rsidRPr="00B365ED">
        <w:rPr>
          <w:rFonts w:ascii="Cambria" w:hAnsi="Cambria"/>
        </w:rPr>
        <w:t xml:space="preserve"> free from both estate and income taxes.</w:t>
      </w:r>
    </w:p>
    <w:p w:rsidR="00CC1282" w:rsidRPr="00B365ED" w:rsidRDefault="00CC1282" w:rsidP="00E60E5B">
      <w:pPr>
        <w:rPr>
          <w:rFonts w:ascii="Cambria" w:hAnsi="Cambria"/>
        </w:rPr>
      </w:pPr>
    </w:p>
    <w:p w:rsidR="00CC1282" w:rsidRDefault="0081544D" w:rsidP="0081544D">
      <w:pPr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Donor Advised Funds</w:t>
      </w:r>
    </w:p>
    <w:p w:rsidR="00AA310D" w:rsidRDefault="00654695" w:rsidP="00E60E5B">
      <w:pPr>
        <w:outlineLvl w:val="0"/>
        <w:rPr>
          <w:rFonts w:ascii="Cambria" w:hAnsi="Cambria"/>
        </w:rPr>
      </w:pPr>
      <w:r>
        <w:rPr>
          <w:rFonts w:ascii="Cambria" w:hAnsi="Cambria"/>
        </w:rPr>
        <w:t xml:space="preserve">Ensure that the assets in your philanthropic account continue to fulfill your charitable mission </w:t>
      </w:r>
      <w:r w:rsidR="00B91510">
        <w:rPr>
          <w:rFonts w:ascii="Cambria" w:hAnsi="Cambria"/>
        </w:rPr>
        <w:t>even after your lifetime by</w:t>
      </w:r>
      <w:r>
        <w:rPr>
          <w:rFonts w:ascii="Cambria" w:hAnsi="Cambria"/>
        </w:rPr>
        <w:t xml:space="preserve"> n</w:t>
      </w:r>
      <w:r w:rsidR="00D67C3B">
        <w:rPr>
          <w:rFonts w:ascii="Cambria" w:hAnsi="Cambria"/>
        </w:rPr>
        <w:t xml:space="preserve">aming </w:t>
      </w:r>
      <w:r w:rsidR="008C2FA2">
        <w:rPr>
          <w:rFonts w:ascii="Cambria" w:hAnsi="Cambria"/>
        </w:rPr>
        <w:t>Carolina Caring</w:t>
      </w:r>
      <w:r w:rsidR="00D828DD">
        <w:rPr>
          <w:rFonts w:ascii="Cambria" w:hAnsi="Cambria"/>
        </w:rPr>
        <w:t xml:space="preserve"> Foundation</w:t>
      </w:r>
      <w:r w:rsidR="0081544D">
        <w:rPr>
          <w:rFonts w:ascii="Cambria" w:hAnsi="Cambria"/>
        </w:rPr>
        <w:t xml:space="preserve"> in your succession plan </w:t>
      </w:r>
      <w:r w:rsidR="00B91510">
        <w:rPr>
          <w:rFonts w:ascii="Cambria" w:hAnsi="Cambria"/>
        </w:rPr>
        <w:t>through</w:t>
      </w:r>
      <w:r>
        <w:rPr>
          <w:rFonts w:ascii="Cambria" w:hAnsi="Cambria"/>
        </w:rPr>
        <w:t xml:space="preserve"> creating an endowment or designating a specific gift</w:t>
      </w:r>
      <w:r w:rsidR="0081544D">
        <w:rPr>
          <w:rFonts w:ascii="Cambria" w:hAnsi="Cambria"/>
        </w:rPr>
        <w:t>.</w:t>
      </w:r>
    </w:p>
    <w:p w:rsidR="00B91510" w:rsidRPr="00AA310D" w:rsidRDefault="00B91510" w:rsidP="00E60E5B">
      <w:pPr>
        <w:outlineLvl w:val="0"/>
        <w:rPr>
          <w:rFonts w:ascii="Cambria" w:hAnsi="Cambria"/>
        </w:rPr>
      </w:pPr>
    </w:p>
    <w:p w:rsidR="00CC1282" w:rsidRPr="00654695" w:rsidRDefault="00CC1282" w:rsidP="00E60E5B">
      <w:pPr>
        <w:outlineLvl w:val="0"/>
        <w:rPr>
          <w:rFonts w:ascii="Cambria" w:hAnsi="Cambria"/>
          <w:b/>
          <w:sz w:val="28"/>
          <w:szCs w:val="28"/>
          <w:u w:val="single"/>
        </w:rPr>
      </w:pPr>
      <w:r w:rsidRPr="00654695">
        <w:rPr>
          <w:rFonts w:ascii="Cambria" w:hAnsi="Cambria"/>
          <w:b/>
          <w:sz w:val="28"/>
          <w:szCs w:val="28"/>
          <w:u w:val="single"/>
        </w:rPr>
        <w:t>Trusts &amp; Life Income Gifts</w:t>
      </w:r>
    </w:p>
    <w:p w:rsidR="00654695" w:rsidRDefault="00654695" w:rsidP="00E60E5B">
      <w:pPr>
        <w:outlineLvl w:val="0"/>
        <w:rPr>
          <w:rFonts w:ascii="Cambria" w:hAnsi="Cambria"/>
        </w:rPr>
      </w:pPr>
    </w:p>
    <w:p w:rsidR="00CC1282" w:rsidRPr="00D27983" w:rsidRDefault="00CC1282" w:rsidP="00E60E5B">
      <w:pPr>
        <w:outlineLvl w:val="0"/>
        <w:rPr>
          <w:rFonts w:ascii="Cambria" w:hAnsi="Cambria"/>
        </w:rPr>
      </w:pPr>
      <w:r w:rsidRPr="00D27983">
        <w:rPr>
          <w:rFonts w:ascii="Cambria" w:hAnsi="Cambria"/>
        </w:rPr>
        <w:t>These gifts should always be made in consultation with your attorney and/or financial advisor</w:t>
      </w:r>
      <w:r>
        <w:rPr>
          <w:rFonts w:ascii="Cambria" w:hAnsi="Cambria"/>
        </w:rPr>
        <w:t>.</w:t>
      </w:r>
    </w:p>
    <w:p w:rsidR="00CC1282" w:rsidRPr="00B365ED" w:rsidRDefault="00CC1282" w:rsidP="00E60E5B">
      <w:pPr>
        <w:rPr>
          <w:rFonts w:ascii="Cambria" w:hAnsi="Cambria"/>
        </w:rPr>
      </w:pPr>
    </w:p>
    <w:p w:rsidR="00CC1282" w:rsidRPr="00B365ED" w:rsidRDefault="00CC1282" w:rsidP="00E60E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mbria" w:hAnsi="Cambria"/>
        </w:rPr>
      </w:pPr>
      <w:r w:rsidRPr="00B365ED">
        <w:rPr>
          <w:rFonts w:ascii="Cambria" w:hAnsi="Cambria"/>
          <w:b/>
          <w:i/>
        </w:rPr>
        <w:t>The Charitable Remainder Unitrust</w:t>
      </w:r>
      <w:r w:rsidRPr="00B365ED">
        <w:rPr>
          <w:rFonts w:ascii="Cambria" w:hAnsi="Cambria"/>
        </w:rPr>
        <w:t xml:space="preserve"> is an irrevocable transfer of property to a trustee </w:t>
      </w:r>
      <w:r>
        <w:rPr>
          <w:rFonts w:ascii="Cambria" w:hAnsi="Cambria"/>
        </w:rPr>
        <w:t>that</w:t>
      </w:r>
      <w:r w:rsidRPr="00B365ED">
        <w:rPr>
          <w:rFonts w:ascii="Cambria" w:hAnsi="Cambria"/>
        </w:rPr>
        <w:t xml:space="preserve"> provides both a lifetime income and a charitable income tax deduction.  Income is a predetermined percentage of the annual fair market value of the trust.  Additional contributions can be made to a unitrust.  As the trust’s assets increase, so does the payment to the donor.</w:t>
      </w:r>
    </w:p>
    <w:p w:rsidR="00CC1282" w:rsidRPr="00B365ED" w:rsidRDefault="00CC1282" w:rsidP="00E60E5B">
      <w:pPr>
        <w:rPr>
          <w:rFonts w:ascii="Cambria" w:hAnsi="Cambria"/>
        </w:rPr>
      </w:pPr>
    </w:p>
    <w:p w:rsidR="00CC1282" w:rsidRPr="00B365ED" w:rsidRDefault="00CC1282" w:rsidP="00E60E5B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mbria" w:hAnsi="Cambria"/>
        </w:rPr>
      </w:pPr>
      <w:r w:rsidRPr="00B365ED">
        <w:rPr>
          <w:rFonts w:ascii="Cambria" w:hAnsi="Cambria"/>
          <w:b/>
          <w:i/>
        </w:rPr>
        <w:t>The Charitable Remainder Annuity Trust</w:t>
      </w:r>
      <w:r w:rsidRPr="00B365ED">
        <w:rPr>
          <w:rFonts w:ascii="Cambria" w:hAnsi="Cambria"/>
        </w:rPr>
        <w:t xml:space="preserve"> pays a fixed, guaranteed dollar amount, regardless of the trust’s investment performance.  The income rate is established at the time the trust is funded.  No additional gifts can be</w:t>
      </w:r>
      <w:r w:rsidRPr="00B365ED">
        <w:rPr>
          <w:rFonts w:ascii="Cambria" w:hAnsi="Cambria"/>
          <w:color w:val="0000FF"/>
        </w:rPr>
        <w:t xml:space="preserve"> </w:t>
      </w:r>
      <w:r w:rsidRPr="00B365ED">
        <w:rPr>
          <w:rFonts w:ascii="Cambria" w:hAnsi="Cambria"/>
        </w:rPr>
        <w:t>made to an annuity trust.</w:t>
      </w:r>
    </w:p>
    <w:p w:rsidR="00CC1282" w:rsidRPr="00B365ED" w:rsidRDefault="00CC1282" w:rsidP="00E60E5B">
      <w:pPr>
        <w:rPr>
          <w:rFonts w:ascii="Cambria" w:hAnsi="Cambria"/>
          <w:snapToGrid w:val="0"/>
        </w:rPr>
      </w:pPr>
    </w:p>
    <w:p w:rsidR="00CC1282" w:rsidRPr="00B365ED" w:rsidRDefault="00CC1282" w:rsidP="00E60E5B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mbria" w:hAnsi="Cambria"/>
        </w:rPr>
      </w:pPr>
      <w:r w:rsidRPr="00B365ED">
        <w:rPr>
          <w:rFonts w:ascii="Cambria" w:hAnsi="Cambria"/>
          <w:b/>
          <w:i/>
        </w:rPr>
        <w:t>The Charitable Lead Trust</w:t>
      </w:r>
      <w:r w:rsidRPr="00B365ED">
        <w:rPr>
          <w:rFonts w:ascii="Cambria" w:hAnsi="Cambria"/>
        </w:rPr>
        <w:t xml:space="preserve"> is created by transferring ownership of assets (cash, appreciated stock, real estate, etc. into an irrevocable charitable tru</w:t>
      </w:r>
      <w:r w:rsidR="00D67C3B">
        <w:rPr>
          <w:rFonts w:ascii="Cambria" w:hAnsi="Cambria"/>
        </w:rPr>
        <w:t xml:space="preserve">st.  Income is paid to </w:t>
      </w:r>
      <w:r w:rsidR="007E6412">
        <w:rPr>
          <w:rFonts w:ascii="Cambria" w:hAnsi="Cambria"/>
        </w:rPr>
        <w:t>Ca</w:t>
      </w:r>
      <w:r w:rsidR="00D828DD">
        <w:rPr>
          <w:rFonts w:ascii="Cambria" w:hAnsi="Cambria"/>
        </w:rPr>
        <w:t>rolina Caring Foundation</w:t>
      </w:r>
      <w:r w:rsidRPr="00B365ED">
        <w:rPr>
          <w:rFonts w:ascii="Cambria" w:hAnsi="Cambria"/>
        </w:rPr>
        <w:t xml:space="preserve"> for a period of years chosen by the donor (up to 20 years) at which time trust assets are returned to the donor or other named chosen beneficiaries.</w:t>
      </w:r>
    </w:p>
    <w:p w:rsidR="00EB063B" w:rsidRPr="00B365ED" w:rsidRDefault="00EB063B" w:rsidP="00EB063B">
      <w:pPr>
        <w:tabs>
          <w:tab w:val="left" w:pos="360"/>
        </w:tabs>
        <w:rPr>
          <w:rFonts w:ascii="Cambria" w:hAnsi="Cambria"/>
          <w:i/>
        </w:rPr>
      </w:pPr>
    </w:p>
    <w:p w:rsidR="00DE491F" w:rsidRDefault="00DE491F" w:rsidP="00D270BB">
      <w:pPr>
        <w:rPr>
          <w:rFonts w:ascii="Cambria" w:hAnsi="Cambria"/>
        </w:rPr>
      </w:pPr>
    </w:p>
    <w:p w:rsidR="00CC1282" w:rsidRDefault="00EA431E" w:rsidP="0090261B">
      <w:pPr>
        <w:jc w:val="center"/>
        <w:rPr>
          <w:rFonts w:ascii="Cambria" w:hAnsi="Cambria"/>
          <w:smallCaps/>
          <w:sz w:val="40"/>
          <w:szCs w:val="40"/>
        </w:rPr>
      </w:pPr>
      <w:r w:rsidRPr="009E0FF4">
        <w:rPr>
          <w:rFonts w:ascii="Cambria" w:hAnsi="Cambria"/>
          <w:smallCaps/>
          <w:sz w:val="40"/>
          <w:szCs w:val="40"/>
        </w:rPr>
        <w:t>Carolina Caring</w:t>
      </w:r>
      <w:r w:rsidR="00D828DD">
        <w:rPr>
          <w:rFonts w:ascii="Cambria" w:hAnsi="Cambria"/>
          <w:smallCaps/>
          <w:sz w:val="40"/>
          <w:szCs w:val="40"/>
        </w:rPr>
        <w:t xml:space="preserve"> Foundation</w:t>
      </w:r>
    </w:p>
    <w:p w:rsidR="00D270BB" w:rsidRPr="00D270BB" w:rsidRDefault="00D270BB" w:rsidP="0090261B">
      <w:pPr>
        <w:jc w:val="center"/>
        <w:rPr>
          <w:rFonts w:ascii="Cambria" w:hAnsi="Cambria"/>
          <w:smallCaps/>
          <w:sz w:val="28"/>
          <w:szCs w:val="28"/>
        </w:rPr>
      </w:pPr>
      <w:r>
        <w:rPr>
          <w:rFonts w:ascii="Cambria" w:hAnsi="Cambria"/>
          <w:smallCaps/>
          <w:sz w:val="28"/>
          <w:szCs w:val="28"/>
        </w:rPr>
        <w:t>Tax ID #</w:t>
      </w:r>
      <w:r w:rsidR="00D828DD">
        <w:rPr>
          <w:rFonts w:ascii="Cambria" w:hAnsi="Cambria"/>
          <w:smallCaps/>
          <w:sz w:val="28"/>
          <w:szCs w:val="28"/>
        </w:rPr>
        <w:t>75-3140786</w:t>
      </w:r>
      <w:bookmarkStart w:id="0" w:name="_GoBack"/>
      <w:bookmarkEnd w:id="0"/>
    </w:p>
    <w:p w:rsidR="005C252E" w:rsidRPr="009E0FF4" w:rsidRDefault="00CC1282" w:rsidP="00DE491F">
      <w:pPr>
        <w:jc w:val="center"/>
        <w:rPr>
          <w:rFonts w:ascii="Cambria" w:hAnsi="Cambria"/>
          <w:sz w:val="28"/>
          <w:szCs w:val="28"/>
        </w:rPr>
      </w:pPr>
      <w:r w:rsidRPr="009E0FF4">
        <w:rPr>
          <w:rFonts w:ascii="Cambria" w:hAnsi="Cambria"/>
          <w:sz w:val="28"/>
          <w:szCs w:val="28"/>
        </w:rPr>
        <w:t>3975 Robinson Road</w:t>
      </w:r>
      <w:r w:rsidR="00EB063B" w:rsidRPr="009E0FF4">
        <w:rPr>
          <w:rFonts w:ascii="Cambria" w:hAnsi="Cambria"/>
          <w:sz w:val="28"/>
          <w:szCs w:val="28"/>
        </w:rPr>
        <w:t xml:space="preserve"> </w:t>
      </w:r>
      <w:r w:rsidRPr="009E0FF4">
        <w:rPr>
          <w:rFonts w:ascii="Cambria" w:hAnsi="Cambria"/>
          <w:sz w:val="28"/>
          <w:szCs w:val="28"/>
        </w:rPr>
        <w:t>Newton, NC 28658</w:t>
      </w:r>
    </w:p>
    <w:p w:rsidR="00DE491F" w:rsidRPr="009E0FF4" w:rsidRDefault="00EA431E" w:rsidP="00DE491F">
      <w:pPr>
        <w:jc w:val="center"/>
        <w:rPr>
          <w:rFonts w:ascii="Cambria" w:hAnsi="Cambria"/>
          <w:smallCaps/>
          <w:sz w:val="28"/>
          <w:szCs w:val="28"/>
        </w:rPr>
      </w:pPr>
      <w:r w:rsidRPr="009E0FF4">
        <w:rPr>
          <w:rFonts w:ascii="Cambria" w:hAnsi="Cambria"/>
          <w:smallCaps/>
          <w:sz w:val="28"/>
          <w:szCs w:val="28"/>
        </w:rPr>
        <w:t>CAROLINACARING.ORG</w:t>
      </w:r>
    </w:p>
    <w:p w:rsidR="00DE491F" w:rsidRPr="009E0FF4" w:rsidRDefault="00DE491F" w:rsidP="00DE491F">
      <w:pPr>
        <w:jc w:val="center"/>
        <w:rPr>
          <w:rFonts w:ascii="Cambria" w:hAnsi="Cambria"/>
          <w:sz w:val="28"/>
          <w:szCs w:val="28"/>
        </w:rPr>
      </w:pPr>
      <w:r w:rsidRPr="009E0FF4">
        <w:rPr>
          <w:rFonts w:ascii="Cambria" w:hAnsi="Cambria"/>
          <w:sz w:val="28"/>
          <w:szCs w:val="28"/>
        </w:rPr>
        <w:t>828.466.0466</w:t>
      </w:r>
    </w:p>
    <w:p w:rsidR="008C2FA2" w:rsidRPr="008C2FA2" w:rsidRDefault="008C2FA2" w:rsidP="008C2FA2">
      <w:pPr>
        <w:jc w:val="center"/>
        <w:rPr>
          <w:rFonts w:ascii="Cambria" w:hAnsi="Cambria"/>
        </w:rPr>
      </w:pPr>
    </w:p>
    <w:p w:rsidR="00EB063B" w:rsidRPr="00EB063B" w:rsidRDefault="00EB063B" w:rsidP="00EB063B">
      <w:pPr>
        <w:jc w:val="center"/>
        <w:rPr>
          <w:rFonts w:ascii="Cambria" w:hAnsi="Cambria"/>
          <w:color w:val="0000FF"/>
          <w:u w:val="single"/>
        </w:rPr>
      </w:pPr>
      <w:r>
        <w:rPr>
          <w:rFonts w:ascii="Cambria" w:hAnsi="Cambria"/>
          <w:noProof/>
        </w:rPr>
        <w:drawing>
          <wp:inline distT="0" distB="0" distL="0" distR="0">
            <wp:extent cx="429768" cy="4572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 of Life Society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63B" w:rsidRPr="00EB063B" w:rsidSect="005C25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282" w:rsidRDefault="00CC1282" w:rsidP="00357803">
      <w:r>
        <w:separator/>
      </w:r>
    </w:p>
  </w:endnote>
  <w:endnote w:type="continuationSeparator" w:id="0">
    <w:p w:rsidR="00CC1282" w:rsidRDefault="00CC1282" w:rsidP="0035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52" w:rsidRDefault="00685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282" w:rsidRPr="00685252" w:rsidRDefault="00CC1282" w:rsidP="006852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52" w:rsidRDefault="00685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282" w:rsidRDefault="00CC1282" w:rsidP="00357803">
      <w:r>
        <w:separator/>
      </w:r>
    </w:p>
  </w:footnote>
  <w:footnote w:type="continuationSeparator" w:id="0">
    <w:p w:rsidR="00CC1282" w:rsidRDefault="00CC1282" w:rsidP="0035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52" w:rsidRDefault="00685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52" w:rsidRDefault="00685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52" w:rsidRDefault="00685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6F8"/>
    <w:multiLevelType w:val="hybridMultilevel"/>
    <w:tmpl w:val="5F026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45C3F"/>
    <w:multiLevelType w:val="singleLevel"/>
    <w:tmpl w:val="6066B41E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" w15:restartNumberingAfterBreak="0">
    <w:nsid w:val="55EF07E5"/>
    <w:multiLevelType w:val="hybridMultilevel"/>
    <w:tmpl w:val="237E239E"/>
    <w:lvl w:ilvl="0" w:tplc="725C8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E5B"/>
    <w:rsid w:val="00007662"/>
    <w:rsid w:val="00012BBC"/>
    <w:rsid w:val="000507BD"/>
    <w:rsid w:val="00074837"/>
    <w:rsid w:val="000A56BB"/>
    <w:rsid w:val="000C4014"/>
    <w:rsid w:val="000D134F"/>
    <w:rsid w:val="00130D79"/>
    <w:rsid w:val="00145170"/>
    <w:rsid w:val="001D2A43"/>
    <w:rsid w:val="001E19CB"/>
    <w:rsid w:val="00227A3F"/>
    <w:rsid w:val="00292051"/>
    <w:rsid w:val="002A3286"/>
    <w:rsid w:val="002B0B87"/>
    <w:rsid w:val="00300B53"/>
    <w:rsid w:val="00335419"/>
    <w:rsid w:val="00357803"/>
    <w:rsid w:val="00364197"/>
    <w:rsid w:val="003E58E7"/>
    <w:rsid w:val="00480B7A"/>
    <w:rsid w:val="004A1163"/>
    <w:rsid w:val="004F0B18"/>
    <w:rsid w:val="005203AA"/>
    <w:rsid w:val="005779CA"/>
    <w:rsid w:val="005914AA"/>
    <w:rsid w:val="005922ED"/>
    <w:rsid w:val="005C252E"/>
    <w:rsid w:val="005C6DEF"/>
    <w:rsid w:val="00624847"/>
    <w:rsid w:val="00654695"/>
    <w:rsid w:val="006843E1"/>
    <w:rsid w:val="00685252"/>
    <w:rsid w:val="007C2BB9"/>
    <w:rsid w:val="007C4309"/>
    <w:rsid w:val="007E6412"/>
    <w:rsid w:val="007E6696"/>
    <w:rsid w:val="007E674C"/>
    <w:rsid w:val="0081544D"/>
    <w:rsid w:val="008978CA"/>
    <w:rsid w:val="008C2FA2"/>
    <w:rsid w:val="008D0ED5"/>
    <w:rsid w:val="0090261B"/>
    <w:rsid w:val="00971389"/>
    <w:rsid w:val="009835AE"/>
    <w:rsid w:val="009A404C"/>
    <w:rsid w:val="009E0FF4"/>
    <w:rsid w:val="009F6AC7"/>
    <w:rsid w:val="00A50C6B"/>
    <w:rsid w:val="00A74E27"/>
    <w:rsid w:val="00A93BE5"/>
    <w:rsid w:val="00AA310D"/>
    <w:rsid w:val="00AB0741"/>
    <w:rsid w:val="00AC3457"/>
    <w:rsid w:val="00AC407B"/>
    <w:rsid w:val="00B2619B"/>
    <w:rsid w:val="00B365ED"/>
    <w:rsid w:val="00B53BAF"/>
    <w:rsid w:val="00B611C9"/>
    <w:rsid w:val="00B80D04"/>
    <w:rsid w:val="00B91510"/>
    <w:rsid w:val="00BC30AA"/>
    <w:rsid w:val="00BC63B7"/>
    <w:rsid w:val="00C3431A"/>
    <w:rsid w:val="00C41E27"/>
    <w:rsid w:val="00C44B88"/>
    <w:rsid w:val="00CA2224"/>
    <w:rsid w:val="00CC1282"/>
    <w:rsid w:val="00CC5201"/>
    <w:rsid w:val="00D270BB"/>
    <w:rsid w:val="00D27983"/>
    <w:rsid w:val="00D67C3B"/>
    <w:rsid w:val="00D828DD"/>
    <w:rsid w:val="00DE2559"/>
    <w:rsid w:val="00DE491F"/>
    <w:rsid w:val="00E60E5B"/>
    <w:rsid w:val="00E76B93"/>
    <w:rsid w:val="00EA431E"/>
    <w:rsid w:val="00EB063B"/>
    <w:rsid w:val="00EB2D26"/>
    <w:rsid w:val="00ED3ACB"/>
    <w:rsid w:val="00EE0672"/>
    <w:rsid w:val="00F14B62"/>
    <w:rsid w:val="00F5426B"/>
    <w:rsid w:val="00F85E99"/>
    <w:rsid w:val="00F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469F3"/>
  <w15:docId w15:val="{87FFD577-2E25-45FE-BF73-2C57D23C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0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0E5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60E5B"/>
    <w:rPr>
      <w:rFonts w:cs="Times New Roman"/>
    </w:rPr>
  </w:style>
  <w:style w:type="character" w:styleId="Hyperlink">
    <w:name w:val="Hyperlink"/>
    <w:basedOn w:val="DefaultParagraphFont"/>
    <w:uiPriority w:val="99"/>
    <w:rsid w:val="00AC407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77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A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11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5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252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49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United Church Homes and Services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Lorissa Vines</cp:lastModifiedBy>
  <cp:revision>50</cp:revision>
  <cp:lastPrinted>2017-06-05T14:10:00Z</cp:lastPrinted>
  <dcterms:created xsi:type="dcterms:W3CDTF">2016-04-04T19:45:00Z</dcterms:created>
  <dcterms:modified xsi:type="dcterms:W3CDTF">2019-06-03T17:41:00Z</dcterms:modified>
</cp:coreProperties>
</file>